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A949C" w14:textId="77777777" w:rsidR="00B4041A" w:rsidRDefault="00B4041A">
      <w:pPr>
        <w:spacing w:line="360" w:lineRule="auto"/>
        <w:jc w:val="center"/>
        <w:rPr>
          <w:rFonts w:ascii="Arial" w:eastAsia="Arial" w:hAnsi="Arial" w:cs="Arial"/>
          <w:b/>
        </w:rPr>
      </w:pPr>
    </w:p>
    <w:p w14:paraId="2DF3E290" w14:textId="77777777" w:rsidR="00B4041A" w:rsidRDefault="00F904A5">
      <w:pPr>
        <w:spacing w:line="276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CARTA-COMPROMISSO COM A MOBILIDADE ATIVA </w:t>
      </w:r>
      <w:r>
        <w:rPr>
          <w:rFonts w:ascii="Arial" w:eastAsia="Arial" w:hAnsi="Arial" w:cs="Arial"/>
          <w:b/>
          <w:sz w:val="28"/>
          <w:szCs w:val="28"/>
        </w:rPr>
        <w:br/>
        <w:t>DE FLORIANÓPOLIS 2020</w:t>
      </w:r>
    </w:p>
    <w:p w14:paraId="00478981" w14:textId="77777777" w:rsidR="00B4041A" w:rsidRDefault="00B4041A">
      <w:pPr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14:paraId="5372CF83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 Associação Mobilidade por Bicicleta e Modos Sustentáveis (</w:t>
      </w:r>
      <w:proofErr w:type="spellStart"/>
      <w:r>
        <w:rPr>
          <w:rFonts w:ascii="Arial" w:eastAsia="Arial" w:hAnsi="Arial" w:cs="Arial"/>
          <w:sz w:val="20"/>
          <w:szCs w:val="20"/>
        </w:rPr>
        <w:t>AMoBici</w:t>
      </w:r>
      <w:proofErr w:type="spellEnd"/>
      <w:r>
        <w:rPr>
          <w:rFonts w:ascii="Arial" w:eastAsia="Arial" w:hAnsi="Arial" w:cs="Arial"/>
          <w:sz w:val="20"/>
          <w:szCs w:val="20"/>
        </w:rPr>
        <w:t>) vem aqui explicitar as demandas da mobilidade ativa e solicitar o compromisso dos candidatos a prefeito e vereador de Florianópolis para proporcionar segurança e estímulo ao caminhar e ao</w:t>
      </w:r>
      <w:r>
        <w:rPr>
          <w:rFonts w:ascii="Arial" w:eastAsia="Arial" w:hAnsi="Arial" w:cs="Arial"/>
          <w:sz w:val="20"/>
          <w:szCs w:val="20"/>
        </w:rPr>
        <w:t xml:space="preserve"> pedalar. Nossas propostas estão embasadas em 3 grandes pilares: Infraestrutura, Proteção e Cultura.</w:t>
      </w:r>
    </w:p>
    <w:p w14:paraId="768FB086" w14:textId="77777777" w:rsidR="00B4041A" w:rsidRDefault="00B4041A">
      <w:pPr>
        <w:spacing w:line="276" w:lineRule="auto"/>
        <w:ind w:firstLine="720"/>
        <w:jc w:val="both"/>
        <w:rPr>
          <w:rFonts w:ascii="Arial" w:eastAsia="Arial" w:hAnsi="Arial" w:cs="Arial"/>
        </w:rPr>
      </w:pPr>
    </w:p>
    <w:p w14:paraId="01740E67" w14:textId="77777777" w:rsidR="00B4041A" w:rsidRDefault="00F904A5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CULTURA</w:t>
      </w:r>
    </w:p>
    <w:p w14:paraId="5C59337F" w14:textId="77777777" w:rsidR="00B4041A" w:rsidRDefault="00B4041A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6519842D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Cultura é o pilar mais importante. A promoção da mobilidade ativa necessita de apoio e proatividade por parte dos órgãos públicos. É importante e</w:t>
      </w:r>
      <w:r>
        <w:rPr>
          <w:rFonts w:ascii="Arial" w:eastAsia="Arial" w:hAnsi="Arial" w:cs="Arial"/>
          <w:sz w:val="20"/>
          <w:szCs w:val="20"/>
        </w:rPr>
        <w:t>stabelecer metas para estimular o aumento do número de viagens por bicicleta, criar medidas educativas visando a dignificar a cultura e mostrar que Florianópolis está empenhada de fato em se tornar uma cidade mais humana e mais aprazível a se viver. Em ter</w:t>
      </w:r>
      <w:r>
        <w:rPr>
          <w:rFonts w:ascii="Arial" w:eastAsia="Arial" w:hAnsi="Arial" w:cs="Arial"/>
          <w:sz w:val="20"/>
          <w:szCs w:val="20"/>
        </w:rPr>
        <w:t xml:space="preserve">mos de gestão, deve-se buscar a participação dos envolvidos para melhor execução das demandas. Importante considerar-se o lema “Nada sobre nós sem nós”. Para tanto, vemos como necessário: </w:t>
      </w:r>
    </w:p>
    <w:p w14:paraId="1EF08D03" w14:textId="77777777" w:rsidR="00B4041A" w:rsidRDefault="00B4041A">
      <w:pP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</w:p>
    <w:p w14:paraId="0D5E7DB1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1) </w:t>
      </w:r>
      <w:r>
        <w:rPr>
          <w:rFonts w:ascii="Arial" w:eastAsia="Arial" w:hAnsi="Arial" w:cs="Arial"/>
          <w:sz w:val="20"/>
          <w:szCs w:val="20"/>
        </w:rPr>
        <w:t xml:space="preserve">Criar uma unidade especializada de caráter executivo que trate </w:t>
      </w:r>
      <w:r>
        <w:rPr>
          <w:rFonts w:ascii="Arial" w:eastAsia="Arial" w:hAnsi="Arial" w:cs="Arial"/>
          <w:sz w:val="20"/>
          <w:szCs w:val="20"/>
        </w:rPr>
        <w:t xml:space="preserve">das formas de mobilidade ativa em Florianópolis, visando a proporcionar maior agilidade na execução das demandas, dotada de quadro técnico qualificado. </w:t>
      </w:r>
    </w:p>
    <w:p w14:paraId="7D089B5B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 xml:space="preserve"> Destinar 20% das multas de trânsito do Fundo Municipal de Trânsito para o sistema </w:t>
      </w:r>
      <w:proofErr w:type="spellStart"/>
      <w:r>
        <w:rPr>
          <w:rFonts w:ascii="Arial" w:eastAsia="Arial" w:hAnsi="Arial" w:cs="Arial"/>
          <w:sz w:val="20"/>
          <w:szCs w:val="20"/>
        </w:rPr>
        <w:t>cicloviário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e para</w:t>
      </w:r>
      <w:r>
        <w:rPr>
          <w:rFonts w:ascii="Arial" w:eastAsia="Arial" w:hAnsi="Arial" w:cs="Arial"/>
          <w:sz w:val="20"/>
          <w:szCs w:val="20"/>
        </w:rPr>
        <w:t xml:space="preserve"> a mobilidade a pé. </w:t>
      </w:r>
    </w:p>
    <w:p w14:paraId="4E3CEAC4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3)</w:t>
      </w:r>
      <w:r>
        <w:rPr>
          <w:rFonts w:ascii="Arial" w:eastAsia="Arial" w:hAnsi="Arial" w:cs="Arial"/>
          <w:sz w:val="20"/>
          <w:szCs w:val="20"/>
        </w:rPr>
        <w:t xml:space="preserve"> Manter formas de diálogo entre os técnicos e a comunidade, de maneira a facilitar a recepção de demandas relativas à bicicleta, a exemplo da Pró-</w:t>
      </w:r>
      <w:proofErr w:type="spellStart"/>
      <w:r>
        <w:rPr>
          <w:rFonts w:ascii="Arial" w:eastAsia="Arial" w:hAnsi="Arial" w:cs="Arial"/>
          <w:sz w:val="20"/>
          <w:szCs w:val="20"/>
        </w:rPr>
        <w:t>Bici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- Comissão Municipal de Mobilidade Urbana por Bicicleta e a Frente Parlamentar da </w:t>
      </w:r>
      <w:r>
        <w:rPr>
          <w:rFonts w:ascii="Arial" w:eastAsia="Arial" w:hAnsi="Arial" w:cs="Arial"/>
          <w:sz w:val="20"/>
          <w:szCs w:val="20"/>
        </w:rPr>
        <w:t>Mobilidade Urbana.</w:t>
      </w:r>
    </w:p>
    <w:p w14:paraId="12075306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4)</w:t>
      </w:r>
      <w:r>
        <w:rPr>
          <w:rFonts w:ascii="Arial" w:eastAsia="Arial" w:hAnsi="Arial" w:cs="Arial"/>
          <w:sz w:val="20"/>
          <w:szCs w:val="20"/>
        </w:rPr>
        <w:t xml:space="preserve"> Promover a mobilidade ativa através do incentivo ao uso de bicicleta e à mobilidade a pé, desencorajando o uso do carro particular.</w:t>
      </w:r>
    </w:p>
    <w:p w14:paraId="3E08BD49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5)</w:t>
      </w:r>
      <w:r>
        <w:rPr>
          <w:rFonts w:ascii="Arial" w:eastAsia="Arial" w:hAnsi="Arial" w:cs="Arial"/>
          <w:sz w:val="20"/>
          <w:szCs w:val="20"/>
        </w:rPr>
        <w:t xml:space="preserve"> Instituir Plano Municipal de Mobilidade Urbana, prevendo a interligação de ciclovias, </w:t>
      </w:r>
      <w:proofErr w:type="spellStart"/>
      <w:r>
        <w:rPr>
          <w:rFonts w:ascii="Arial" w:eastAsia="Arial" w:hAnsi="Arial" w:cs="Arial"/>
          <w:sz w:val="20"/>
          <w:szCs w:val="20"/>
        </w:rPr>
        <w:t>ciclorrotas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 xml:space="preserve">ciclofaixas, </w:t>
      </w:r>
      <w:proofErr w:type="spellStart"/>
      <w:r>
        <w:rPr>
          <w:rFonts w:ascii="Arial" w:eastAsia="Arial" w:hAnsi="Arial" w:cs="Arial"/>
          <w:sz w:val="20"/>
          <w:szCs w:val="20"/>
        </w:rPr>
        <w:t>ciclotrilhas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e espaços de lazer, “</w:t>
      </w:r>
      <w:proofErr w:type="spellStart"/>
      <w:r>
        <w:rPr>
          <w:rFonts w:ascii="Arial" w:eastAsia="Arial" w:hAnsi="Arial" w:cs="Arial"/>
          <w:sz w:val="20"/>
          <w:szCs w:val="20"/>
        </w:rPr>
        <w:t>pumptracks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”, </w:t>
      </w:r>
      <w:proofErr w:type="spellStart"/>
      <w:r>
        <w:rPr>
          <w:rFonts w:ascii="Arial" w:eastAsia="Arial" w:hAnsi="Arial" w:cs="Arial"/>
          <w:sz w:val="20"/>
          <w:szCs w:val="20"/>
        </w:rPr>
        <w:t>biciparques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locais de treino, estacionamentos de bicicleta, oficinas, passarelas, túneis e locais de interesse, como universidades, mirantes, praias e centros de compras, integrando a mobilidade </w:t>
      </w:r>
      <w:r>
        <w:rPr>
          <w:rFonts w:ascii="Arial" w:eastAsia="Arial" w:hAnsi="Arial" w:cs="Arial"/>
          <w:sz w:val="20"/>
          <w:szCs w:val="20"/>
        </w:rPr>
        <w:t>urbana com o desporto e o lazer.</w:t>
      </w:r>
    </w:p>
    <w:p w14:paraId="70526485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6)</w:t>
      </w:r>
      <w:r>
        <w:rPr>
          <w:rFonts w:ascii="Arial" w:eastAsia="Arial" w:hAnsi="Arial" w:cs="Arial"/>
          <w:sz w:val="20"/>
          <w:szCs w:val="20"/>
        </w:rPr>
        <w:t xml:space="preserve"> Criar tráfego </w:t>
      </w:r>
      <w:proofErr w:type="spellStart"/>
      <w:r>
        <w:rPr>
          <w:rFonts w:ascii="Arial" w:eastAsia="Arial" w:hAnsi="Arial" w:cs="Arial"/>
          <w:sz w:val="20"/>
          <w:szCs w:val="20"/>
        </w:rPr>
        <w:t>multipadrão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integrado e políticas de transporte público eficiente porta-a-porta.</w:t>
      </w:r>
    </w:p>
    <w:p w14:paraId="23E73BB4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7)</w:t>
      </w:r>
      <w:r>
        <w:rPr>
          <w:rFonts w:ascii="Arial" w:eastAsia="Arial" w:hAnsi="Arial" w:cs="Arial"/>
          <w:sz w:val="20"/>
          <w:szCs w:val="20"/>
        </w:rPr>
        <w:t xml:space="preserve"> Não reduzir a Ponte Hercílio Luz apenas à questão de trânsito, considerando-a como um elemento de integração do patrimônio</w:t>
      </w:r>
      <w:r>
        <w:rPr>
          <w:rFonts w:ascii="Arial" w:eastAsia="Arial" w:hAnsi="Arial" w:cs="Arial"/>
          <w:sz w:val="20"/>
          <w:szCs w:val="20"/>
        </w:rPr>
        <w:t xml:space="preserve"> com o turismo, esporte, cultura e lazer.</w:t>
      </w:r>
    </w:p>
    <w:p w14:paraId="78EA25C1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8)</w:t>
      </w:r>
      <w:r>
        <w:rPr>
          <w:rFonts w:ascii="Arial" w:eastAsia="Arial" w:hAnsi="Arial" w:cs="Arial"/>
          <w:sz w:val="20"/>
          <w:szCs w:val="20"/>
        </w:rPr>
        <w:t xml:space="preserve"> Cobrar a implantação de </w:t>
      </w:r>
      <w:proofErr w:type="gramStart"/>
      <w:r>
        <w:rPr>
          <w:rFonts w:ascii="Arial" w:eastAsia="Arial" w:hAnsi="Arial" w:cs="Arial"/>
          <w:sz w:val="20"/>
          <w:szCs w:val="20"/>
        </w:rPr>
        <w:t>“bike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racks” nos veículos de transporte coletivo e possibilitar um marco jurídico para sua implantação em veículos de aplicativos e táxis.</w:t>
      </w:r>
    </w:p>
    <w:p w14:paraId="49B75440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9)</w:t>
      </w:r>
      <w:r>
        <w:rPr>
          <w:rFonts w:ascii="Arial" w:eastAsia="Arial" w:hAnsi="Arial" w:cs="Arial"/>
          <w:sz w:val="20"/>
          <w:szCs w:val="20"/>
        </w:rPr>
        <w:t xml:space="preserve"> Permitir e criar condições nos veículos de tr</w:t>
      </w:r>
      <w:r>
        <w:rPr>
          <w:rFonts w:ascii="Arial" w:eastAsia="Arial" w:hAnsi="Arial" w:cs="Arial"/>
          <w:sz w:val="20"/>
          <w:szCs w:val="20"/>
        </w:rPr>
        <w:t>ansporte coletivo para o transporte simultâneo de mais de uma pessoa com deficiência física, respeitando a real demanda e legislações vigentes, como a Lei Brasileira de Inclusão (LBI).</w:t>
      </w:r>
    </w:p>
    <w:p w14:paraId="0A343205" w14:textId="77777777" w:rsidR="007817F2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10)</w:t>
      </w:r>
      <w:r>
        <w:rPr>
          <w:rFonts w:ascii="Arial" w:eastAsia="Arial" w:hAnsi="Arial" w:cs="Arial"/>
          <w:sz w:val="20"/>
          <w:szCs w:val="20"/>
        </w:rPr>
        <w:t xml:space="preserve"> Implantar Programa de Bicicletas Compartilhadas</w:t>
      </w:r>
      <w:r w:rsidR="007817F2">
        <w:rPr>
          <w:rFonts w:ascii="Arial" w:eastAsia="Arial" w:hAnsi="Arial" w:cs="Arial"/>
          <w:sz w:val="20"/>
          <w:szCs w:val="20"/>
        </w:rPr>
        <w:t>.</w:t>
      </w:r>
    </w:p>
    <w:p w14:paraId="1927EDE6" w14:textId="473FDFF0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11)</w:t>
      </w:r>
      <w:r>
        <w:rPr>
          <w:rFonts w:ascii="Arial" w:eastAsia="Arial" w:hAnsi="Arial" w:cs="Arial"/>
          <w:sz w:val="20"/>
          <w:szCs w:val="20"/>
        </w:rPr>
        <w:t xml:space="preserve"> Criar condiçõe</w:t>
      </w:r>
      <w:r>
        <w:rPr>
          <w:rFonts w:ascii="Arial" w:eastAsia="Arial" w:hAnsi="Arial" w:cs="Arial"/>
          <w:sz w:val="20"/>
          <w:szCs w:val="20"/>
        </w:rPr>
        <w:t xml:space="preserve">s e estimular empreendimentos que tenham a bicicleta como um de seus pilares, a exemplo de </w:t>
      </w:r>
      <w:proofErr w:type="spellStart"/>
      <w:r>
        <w:rPr>
          <w:rFonts w:ascii="Arial" w:eastAsia="Arial" w:hAnsi="Arial" w:cs="Arial"/>
          <w:sz w:val="20"/>
          <w:szCs w:val="20"/>
        </w:rPr>
        <w:t>ciclotáxis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cicloentregas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e </w:t>
      </w:r>
      <w:proofErr w:type="gramStart"/>
      <w:r>
        <w:rPr>
          <w:rFonts w:ascii="Arial" w:eastAsia="Arial" w:hAnsi="Arial" w:cs="Arial"/>
          <w:sz w:val="20"/>
          <w:szCs w:val="20"/>
        </w:rPr>
        <w:t>bike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foods</w:t>
      </w:r>
      <w:proofErr w:type="spellEnd"/>
      <w:r>
        <w:rPr>
          <w:rFonts w:ascii="Arial" w:eastAsia="Arial" w:hAnsi="Arial" w:cs="Arial"/>
          <w:sz w:val="20"/>
          <w:szCs w:val="20"/>
        </w:rPr>
        <w:t>.</w:t>
      </w:r>
    </w:p>
    <w:p w14:paraId="2BDE5172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lastRenderedPageBreak/>
        <w:t xml:space="preserve">12) </w:t>
      </w:r>
      <w:r>
        <w:rPr>
          <w:rFonts w:ascii="Arial" w:eastAsia="Arial" w:hAnsi="Arial" w:cs="Arial"/>
          <w:sz w:val="20"/>
          <w:szCs w:val="20"/>
        </w:rPr>
        <w:t>Criar campanhas permanentes de difusão da legislação de trânsito referente à acessibilidade e circulação de bicicletas ao</w:t>
      </w:r>
      <w:r>
        <w:rPr>
          <w:rFonts w:ascii="Arial" w:eastAsia="Arial" w:hAnsi="Arial" w:cs="Arial"/>
          <w:sz w:val="20"/>
          <w:szCs w:val="20"/>
        </w:rPr>
        <w:t xml:space="preserve">s condutores de veículos motorizados e aos ciclistas. </w:t>
      </w:r>
    </w:p>
    <w:p w14:paraId="0AE7416F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13)</w:t>
      </w:r>
      <w:r>
        <w:rPr>
          <w:rFonts w:ascii="Arial" w:eastAsia="Arial" w:hAnsi="Arial" w:cs="Arial"/>
          <w:sz w:val="20"/>
          <w:szCs w:val="20"/>
        </w:rPr>
        <w:t xml:space="preserve"> Apoiar ações educacionais voltadas às crianças e aos adolescentes, a exemplo do Projeto Bicicleta na Escola. </w:t>
      </w:r>
    </w:p>
    <w:p w14:paraId="64C5E995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14)</w:t>
      </w:r>
      <w:r>
        <w:rPr>
          <w:rFonts w:ascii="Arial" w:eastAsia="Arial" w:hAnsi="Arial" w:cs="Arial"/>
          <w:sz w:val="20"/>
          <w:szCs w:val="20"/>
        </w:rPr>
        <w:t xml:space="preserve"> Apoiar iniciativas de auxílio aos cidadãos que almejam aprender a pedalar no trânsito. </w:t>
      </w:r>
    </w:p>
    <w:p w14:paraId="179EE40E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15)</w:t>
      </w:r>
      <w:r>
        <w:rPr>
          <w:rFonts w:ascii="Arial" w:eastAsia="Arial" w:hAnsi="Arial" w:cs="Arial"/>
          <w:sz w:val="20"/>
          <w:szCs w:val="20"/>
        </w:rPr>
        <w:t xml:space="preserve"> Atualizar, distribuir e disseminar o Manual do Ciclista de Florianópolis</w:t>
      </w:r>
    </w:p>
    <w:p w14:paraId="459FA847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16)</w:t>
      </w:r>
      <w:r>
        <w:rPr>
          <w:rFonts w:ascii="Arial" w:eastAsia="Arial" w:hAnsi="Arial" w:cs="Arial"/>
          <w:sz w:val="20"/>
          <w:szCs w:val="20"/>
        </w:rPr>
        <w:t xml:space="preserve"> Promover programas de incentivo para população ir de bicicleta ao trabalho. </w:t>
      </w:r>
    </w:p>
    <w:p w14:paraId="190798AB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17)</w:t>
      </w:r>
      <w:r>
        <w:rPr>
          <w:rFonts w:ascii="Arial" w:eastAsia="Arial" w:hAnsi="Arial" w:cs="Arial"/>
          <w:sz w:val="20"/>
          <w:szCs w:val="20"/>
        </w:rPr>
        <w:t xml:space="preserve"> Ofici</w:t>
      </w:r>
      <w:r>
        <w:rPr>
          <w:rFonts w:ascii="Arial" w:eastAsia="Arial" w:hAnsi="Arial" w:cs="Arial"/>
          <w:sz w:val="20"/>
          <w:szCs w:val="20"/>
        </w:rPr>
        <w:t>alizar o ciclismo de montanha em trilhas públicas em Florianópolis e promover o manejo adequado desses caminhos.</w:t>
      </w:r>
    </w:p>
    <w:p w14:paraId="537888AC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18) </w:t>
      </w:r>
      <w:r>
        <w:rPr>
          <w:rFonts w:ascii="Arial" w:eastAsia="Arial" w:hAnsi="Arial" w:cs="Arial"/>
          <w:sz w:val="20"/>
          <w:szCs w:val="20"/>
        </w:rPr>
        <w:t>Estimular iniciativas de apoio ao cicloturismo.</w:t>
      </w:r>
    </w:p>
    <w:p w14:paraId="5220234C" w14:textId="77777777" w:rsidR="00B4041A" w:rsidRDefault="00B4041A">
      <w:pPr>
        <w:spacing w:line="276" w:lineRule="auto"/>
        <w:jc w:val="both"/>
        <w:rPr>
          <w:rFonts w:ascii="Arial" w:eastAsia="Arial" w:hAnsi="Arial" w:cs="Arial"/>
        </w:rPr>
      </w:pPr>
    </w:p>
    <w:p w14:paraId="35F6FB45" w14:textId="77777777" w:rsidR="00B4041A" w:rsidRDefault="00F904A5">
      <w:pPr>
        <w:spacing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PROTEÇÃO, CONFORTO E SEGURANÇA</w:t>
      </w:r>
      <w:r>
        <w:rPr>
          <w:rFonts w:ascii="Arial" w:eastAsia="Arial" w:hAnsi="Arial" w:cs="Arial"/>
        </w:rPr>
        <w:t xml:space="preserve"> </w:t>
      </w:r>
    </w:p>
    <w:p w14:paraId="5F1245AE" w14:textId="77777777" w:rsidR="00B4041A" w:rsidRDefault="00B4041A">
      <w:pPr>
        <w:spacing w:line="276" w:lineRule="auto"/>
        <w:jc w:val="center"/>
        <w:rPr>
          <w:rFonts w:ascii="Arial" w:eastAsia="Arial" w:hAnsi="Arial" w:cs="Arial"/>
        </w:rPr>
      </w:pPr>
    </w:p>
    <w:p w14:paraId="5B080637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 uso da bicicleta deveria ser fácil. Ciclistas querem se sentir seguros. A boa iluminação, paisagens urbanas atrativas, iluminação e presença policial são sugeridas para áreas críticas. Além disso, ciclistas e pedestres precisam de ambientes seguros por n</w:t>
      </w:r>
      <w:r>
        <w:rPr>
          <w:rFonts w:ascii="Arial" w:eastAsia="Arial" w:hAnsi="Arial" w:cs="Arial"/>
          <w:sz w:val="20"/>
          <w:szCs w:val="20"/>
        </w:rPr>
        <w:t>ão disporem da mesma condição de segurança de uma pessoa dentro de um carro. É preciso separar os tipos de veículos onde as diferenças de velocidades são grandes. Problemas como vias acidentadas, fumaça de escapamento de carros, ônibus e carros estacionand</w:t>
      </w:r>
      <w:r>
        <w:rPr>
          <w:rFonts w:ascii="Arial" w:eastAsia="Arial" w:hAnsi="Arial" w:cs="Arial"/>
          <w:sz w:val="20"/>
          <w:szCs w:val="20"/>
        </w:rPr>
        <w:t>o podem ser resolvidos com bom desenho, roteamento, gestão e fiscalização. Nessa esfera, temos os seguintes compromissos a serem assumidos:</w:t>
      </w:r>
    </w:p>
    <w:p w14:paraId="5DE35C4C" w14:textId="77777777" w:rsidR="00B4041A" w:rsidRDefault="00F904A5">
      <w:pPr>
        <w:widowControl w:val="0"/>
        <w:spacing w:before="258"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19)</w:t>
      </w:r>
      <w:r>
        <w:rPr>
          <w:rFonts w:ascii="Arial" w:eastAsia="Arial" w:hAnsi="Arial" w:cs="Arial"/>
          <w:sz w:val="20"/>
          <w:szCs w:val="20"/>
        </w:rPr>
        <w:t xml:space="preserve"> Promover a adequada fiscalização de trânsito no município, com ênfase nos dispositivos legais de proteção ao cic</w:t>
      </w:r>
      <w:r>
        <w:rPr>
          <w:rFonts w:ascii="Arial" w:eastAsia="Arial" w:hAnsi="Arial" w:cs="Arial"/>
          <w:sz w:val="20"/>
          <w:szCs w:val="20"/>
        </w:rPr>
        <w:t xml:space="preserve">lista, às vagas destinadas aos idosos e às pessoas com deficiência e na ampliação da realização de blitz da Lei Seca, com foco no período noturno e durante os finais de semana. </w:t>
      </w:r>
    </w:p>
    <w:p w14:paraId="7658B429" w14:textId="77777777" w:rsidR="00B4041A" w:rsidRDefault="00F904A5">
      <w:pPr>
        <w:widowControl w:val="0"/>
        <w:spacing w:before="48"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20)</w:t>
      </w:r>
      <w:r>
        <w:rPr>
          <w:rFonts w:ascii="Arial" w:eastAsia="Arial" w:hAnsi="Arial" w:cs="Arial"/>
          <w:sz w:val="20"/>
          <w:szCs w:val="20"/>
        </w:rPr>
        <w:t xml:space="preserve"> Promover acalmia de tráfego, com implantação de Zonas 30 na maioria das vi</w:t>
      </w:r>
      <w:r>
        <w:rPr>
          <w:rFonts w:ascii="Arial" w:eastAsia="Arial" w:hAnsi="Arial" w:cs="Arial"/>
          <w:sz w:val="20"/>
          <w:szCs w:val="20"/>
        </w:rPr>
        <w:t>as urbanas.</w:t>
      </w:r>
    </w:p>
    <w:p w14:paraId="44047FF5" w14:textId="77777777" w:rsidR="00B4041A" w:rsidRDefault="00F904A5">
      <w:pPr>
        <w:widowControl w:val="0"/>
        <w:spacing w:before="48"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21)</w:t>
      </w:r>
      <w:r>
        <w:rPr>
          <w:rFonts w:ascii="Arial" w:eastAsia="Arial" w:hAnsi="Arial" w:cs="Arial"/>
          <w:sz w:val="20"/>
          <w:szCs w:val="20"/>
        </w:rPr>
        <w:t xml:space="preserve"> Promover a separação física (</w:t>
      </w:r>
      <w:proofErr w:type="gramStart"/>
      <w:r>
        <w:rPr>
          <w:rFonts w:ascii="Arial" w:eastAsia="Arial" w:hAnsi="Arial" w:cs="Arial"/>
          <w:sz w:val="20"/>
          <w:szCs w:val="20"/>
        </w:rPr>
        <w:t>i.e.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guard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rails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) em vias compartilhadas com veículos em alta velocidade, como na Av. Beira-Mar Norte e Av. </w:t>
      </w:r>
      <w:proofErr w:type="spellStart"/>
      <w:r>
        <w:rPr>
          <w:rFonts w:ascii="Arial" w:eastAsia="Arial" w:hAnsi="Arial" w:cs="Arial"/>
          <w:sz w:val="20"/>
          <w:szCs w:val="20"/>
        </w:rPr>
        <w:t>da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Saudade.</w:t>
      </w:r>
    </w:p>
    <w:p w14:paraId="7BADA59A" w14:textId="77777777" w:rsidR="00B4041A" w:rsidRDefault="00F904A5">
      <w:pPr>
        <w:widowControl w:val="0"/>
        <w:spacing w:before="48"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22)</w:t>
      </w:r>
      <w:r>
        <w:rPr>
          <w:rFonts w:ascii="Arial" w:eastAsia="Arial" w:hAnsi="Arial" w:cs="Arial"/>
          <w:sz w:val="20"/>
          <w:szCs w:val="20"/>
        </w:rPr>
        <w:t xml:space="preserve"> Implantar programas para a redução das mortes no trânsito, seguindo os preceitos do Pro</w:t>
      </w:r>
      <w:r>
        <w:rPr>
          <w:rFonts w:ascii="Arial" w:eastAsia="Arial" w:hAnsi="Arial" w:cs="Arial"/>
          <w:sz w:val="20"/>
          <w:szCs w:val="20"/>
        </w:rPr>
        <w:t>grama Rede Vida no Trânsito, buscando zerar a morte de ciclistas e pedestres no município.</w:t>
      </w:r>
    </w:p>
    <w:p w14:paraId="4FB70FB6" w14:textId="77777777" w:rsidR="00B4041A" w:rsidRDefault="00F904A5">
      <w:pPr>
        <w:widowControl w:val="0"/>
        <w:spacing w:before="48"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23)</w:t>
      </w:r>
      <w:r>
        <w:rPr>
          <w:rFonts w:ascii="Arial" w:eastAsia="Arial" w:hAnsi="Arial" w:cs="Arial"/>
          <w:sz w:val="20"/>
          <w:szCs w:val="20"/>
        </w:rPr>
        <w:t xml:space="preserve"> Promover a fiscalização por meio de sistemas tecnológicos, como implantação de radares e semáforos inteligentes que autuem diversas infrações de trânsito que col</w:t>
      </w:r>
      <w:r>
        <w:rPr>
          <w:rFonts w:ascii="Arial" w:eastAsia="Arial" w:hAnsi="Arial" w:cs="Arial"/>
          <w:sz w:val="20"/>
          <w:szCs w:val="20"/>
        </w:rPr>
        <w:t>oquem em risco a vida de pedestres e ciclistas, como velocidade incompatível e evasão.</w:t>
      </w:r>
    </w:p>
    <w:p w14:paraId="3CE2A23E" w14:textId="77777777" w:rsidR="00B4041A" w:rsidRDefault="00F904A5">
      <w:pPr>
        <w:widowControl w:val="0"/>
        <w:spacing w:before="48"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24)</w:t>
      </w:r>
      <w:r>
        <w:rPr>
          <w:rFonts w:ascii="Arial" w:eastAsia="Arial" w:hAnsi="Arial" w:cs="Arial"/>
          <w:sz w:val="20"/>
          <w:szCs w:val="20"/>
        </w:rPr>
        <w:t xml:space="preserve"> Iluminar adequadamente ruas e calçadas e conciliar com programas de arborização urbana, promovendo conforto térmico.</w:t>
      </w:r>
    </w:p>
    <w:p w14:paraId="5D76F84B" w14:textId="77777777" w:rsidR="00B4041A" w:rsidRDefault="00F904A5">
      <w:pPr>
        <w:widowControl w:val="0"/>
        <w:spacing w:before="48"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25)</w:t>
      </w:r>
      <w:r>
        <w:rPr>
          <w:rFonts w:ascii="Arial" w:eastAsia="Arial" w:hAnsi="Arial" w:cs="Arial"/>
          <w:sz w:val="20"/>
          <w:szCs w:val="20"/>
        </w:rPr>
        <w:t xml:space="preserve"> Fiscalizar a qualificação do profissional co</w:t>
      </w:r>
      <w:r>
        <w:rPr>
          <w:rFonts w:ascii="Arial" w:eastAsia="Arial" w:hAnsi="Arial" w:cs="Arial"/>
          <w:sz w:val="20"/>
          <w:szCs w:val="20"/>
        </w:rPr>
        <w:t xml:space="preserve">ndutor de veículo de transporte público, visando a evitar conflitos entre ônibus e ciclistas, por meio de cursos teórico-práticos. </w:t>
      </w:r>
    </w:p>
    <w:p w14:paraId="382031EF" w14:textId="77777777" w:rsidR="00B4041A" w:rsidRDefault="00F904A5">
      <w:pPr>
        <w:widowControl w:val="0"/>
        <w:spacing w:before="48" w:line="276" w:lineRule="auto"/>
        <w:ind w:firstLine="720"/>
        <w:jc w:val="both"/>
        <w:rPr>
          <w:rFonts w:ascii="Arial" w:eastAsia="Arial" w:hAnsi="Arial" w:cs="Arial"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</w:rPr>
        <w:t>26)</w:t>
      </w:r>
      <w:r>
        <w:rPr>
          <w:rFonts w:ascii="Arial" w:eastAsia="Arial" w:hAnsi="Arial" w:cs="Arial"/>
          <w:sz w:val="20"/>
          <w:szCs w:val="20"/>
        </w:rPr>
        <w:t xml:space="preserve"> Planejar o espaço urbano para reduzir os deslocamentos em frequência e distância, estimulando áreas mistas e com fachada</w:t>
      </w:r>
      <w:r>
        <w:rPr>
          <w:rFonts w:ascii="Arial" w:eastAsia="Arial" w:hAnsi="Arial" w:cs="Arial"/>
          <w:sz w:val="20"/>
          <w:szCs w:val="20"/>
        </w:rPr>
        <w:t>s vivas.</w:t>
      </w:r>
    </w:p>
    <w:p w14:paraId="3293797F" w14:textId="77777777" w:rsidR="007817F2" w:rsidRDefault="007817F2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46286BC0" w14:textId="787EC689" w:rsidR="00B4041A" w:rsidRDefault="00F904A5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INFRAESTRUTURA COERENTE</w:t>
      </w:r>
    </w:p>
    <w:p w14:paraId="17BA7AFF" w14:textId="77777777" w:rsidR="00B4041A" w:rsidRDefault="00B4041A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680D3EBC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Infraestrutura adequada pressupõe rede </w:t>
      </w:r>
      <w:proofErr w:type="spellStart"/>
      <w:r>
        <w:rPr>
          <w:rFonts w:ascii="Arial" w:eastAsia="Arial" w:hAnsi="Arial" w:cs="Arial"/>
          <w:sz w:val="20"/>
          <w:szCs w:val="20"/>
        </w:rPr>
        <w:t>cicloviária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coerente, integrada e bem sinalizada. Para tanto, vemos como necessário que sejam assumidos os seguintes compromissos:</w:t>
      </w:r>
    </w:p>
    <w:p w14:paraId="5F2C91AE" w14:textId="77777777" w:rsidR="00B4041A" w:rsidRDefault="00B4041A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</w:p>
    <w:p w14:paraId="4BDDA2D1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27)</w:t>
      </w:r>
      <w:r>
        <w:rPr>
          <w:rFonts w:ascii="Arial" w:eastAsia="Arial" w:hAnsi="Arial" w:cs="Arial"/>
          <w:sz w:val="20"/>
          <w:szCs w:val="20"/>
        </w:rPr>
        <w:t xml:space="preserve"> Implantar malha </w:t>
      </w:r>
      <w:proofErr w:type="spellStart"/>
      <w:r>
        <w:rPr>
          <w:rFonts w:ascii="Arial" w:eastAsia="Arial" w:hAnsi="Arial" w:cs="Arial"/>
          <w:sz w:val="20"/>
          <w:szCs w:val="20"/>
        </w:rPr>
        <w:t>cicloviária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adequada e suficien</w:t>
      </w:r>
      <w:r>
        <w:rPr>
          <w:rFonts w:ascii="Arial" w:eastAsia="Arial" w:hAnsi="Arial" w:cs="Arial"/>
          <w:sz w:val="20"/>
          <w:szCs w:val="20"/>
        </w:rPr>
        <w:t xml:space="preserve">te no município, com a construção de pistas </w:t>
      </w:r>
      <w:proofErr w:type="spellStart"/>
      <w:r>
        <w:rPr>
          <w:rFonts w:ascii="Arial" w:eastAsia="Arial" w:hAnsi="Arial" w:cs="Arial"/>
          <w:sz w:val="20"/>
          <w:szCs w:val="20"/>
        </w:rPr>
        <w:t>cicláveis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adequadas, incluindo ciclovias, ciclofaixas, passeios compartilhados e </w:t>
      </w:r>
      <w:proofErr w:type="spellStart"/>
      <w:r>
        <w:rPr>
          <w:rFonts w:ascii="Arial" w:eastAsia="Arial" w:hAnsi="Arial" w:cs="Arial"/>
          <w:sz w:val="20"/>
          <w:szCs w:val="20"/>
        </w:rPr>
        <w:t>ciclorrotas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permanentes, nos padrões definidos pela Lei Complementar Municipal 106/2002 - Anexo Il ou superiores. </w:t>
      </w:r>
    </w:p>
    <w:p w14:paraId="10BC0744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28)</w:t>
      </w:r>
      <w:r>
        <w:rPr>
          <w:rFonts w:ascii="Arial" w:eastAsia="Arial" w:hAnsi="Arial" w:cs="Arial"/>
          <w:sz w:val="20"/>
          <w:szCs w:val="20"/>
        </w:rPr>
        <w:t xml:space="preserve"> Monitorar e </w:t>
      </w:r>
      <w:r>
        <w:rPr>
          <w:rFonts w:ascii="Arial" w:eastAsia="Arial" w:hAnsi="Arial" w:cs="Arial"/>
          <w:sz w:val="20"/>
          <w:szCs w:val="20"/>
        </w:rPr>
        <w:t xml:space="preserve">avaliar periodicamente a infraestrutura </w:t>
      </w:r>
      <w:proofErr w:type="spellStart"/>
      <w:r>
        <w:rPr>
          <w:rFonts w:ascii="Arial" w:eastAsia="Arial" w:hAnsi="Arial" w:cs="Arial"/>
          <w:sz w:val="20"/>
          <w:szCs w:val="20"/>
        </w:rPr>
        <w:t>cicloviária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utilizando-se de indicadores como o Índice de Desenvolvimento </w:t>
      </w:r>
      <w:proofErr w:type="spellStart"/>
      <w:r>
        <w:rPr>
          <w:rFonts w:ascii="Arial" w:eastAsia="Arial" w:hAnsi="Arial" w:cs="Arial"/>
          <w:sz w:val="20"/>
          <w:szCs w:val="20"/>
        </w:rPr>
        <w:t>Cicloviário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(IDECICLO) ou a Avaliação de Vias Ciclísticas, com o objetivo de aprimorar a </w:t>
      </w:r>
      <w:proofErr w:type="spellStart"/>
      <w:r>
        <w:rPr>
          <w:rFonts w:ascii="Arial" w:eastAsia="Arial" w:hAnsi="Arial" w:cs="Arial"/>
          <w:sz w:val="20"/>
          <w:szCs w:val="20"/>
        </w:rPr>
        <w:t>ciclabilidade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das vias.</w:t>
      </w:r>
    </w:p>
    <w:p w14:paraId="186F7F4B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29) </w:t>
      </w:r>
      <w:r>
        <w:rPr>
          <w:rFonts w:ascii="Arial" w:eastAsia="Arial" w:hAnsi="Arial" w:cs="Arial"/>
          <w:sz w:val="20"/>
          <w:szCs w:val="20"/>
        </w:rPr>
        <w:t xml:space="preserve">Estabelecer como meta criar, já nos primeiros 18 meses de mandato, 30 km de vias ciclísticas, seguindo os projetos conceituais e/ou executivos já existentes dentro dos quadros técnicos da prefeitura. </w:t>
      </w:r>
    </w:p>
    <w:p w14:paraId="08730D95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30)</w:t>
      </w:r>
      <w:r>
        <w:rPr>
          <w:rFonts w:ascii="Arial" w:eastAsia="Arial" w:hAnsi="Arial" w:cs="Arial"/>
          <w:sz w:val="20"/>
          <w:szCs w:val="20"/>
        </w:rPr>
        <w:t xml:space="preserve"> Interligar e conectar as ciclovias e ciclofaixas já</w:t>
      </w:r>
      <w:r>
        <w:rPr>
          <w:rFonts w:ascii="Arial" w:eastAsia="Arial" w:hAnsi="Arial" w:cs="Arial"/>
          <w:sz w:val="20"/>
          <w:szCs w:val="20"/>
        </w:rPr>
        <w:t xml:space="preserve"> existentes através de intersecções seguras ao ciclista, em especial nos entornos dos elevados. </w:t>
      </w:r>
    </w:p>
    <w:p w14:paraId="40DCBC7C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31)</w:t>
      </w:r>
      <w:r>
        <w:rPr>
          <w:rFonts w:ascii="Arial" w:eastAsia="Arial" w:hAnsi="Arial" w:cs="Arial"/>
          <w:sz w:val="20"/>
          <w:szCs w:val="20"/>
        </w:rPr>
        <w:t xml:space="preserve"> Adequar os projetos de obras de arte viárias, tais como pontes, túneis, elevados e viadutos, à Lei Complementar Municipal 78/2001, para neles inserir a mob</w:t>
      </w:r>
      <w:r>
        <w:rPr>
          <w:rFonts w:ascii="Arial" w:eastAsia="Arial" w:hAnsi="Arial" w:cs="Arial"/>
          <w:sz w:val="20"/>
          <w:szCs w:val="20"/>
        </w:rPr>
        <w:t xml:space="preserve">ilidade por bicicleta. </w:t>
      </w:r>
    </w:p>
    <w:p w14:paraId="6F37B317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32)</w:t>
      </w:r>
      <w:r>
        <w:rPr>
          <w:rFonts w:ascii="Arial" w:eastAsia="Arial" w:hAnsi="Arial" w:cs="Arial"/>
          <w:sz w:val="20"/>
          <w:szCs w:val="20"/>
        </w:rPr>
        <w:t xml:space="preserve"> Buscar, junto aos governos estadual e federal, soluções conjuntas para a implantação de pistas </w:t>
      </w:r>
      <w:proofErr w:type="spellStart"/>
      <w:r>
        <w:rPr>
          <w:rFonts w:ascii="Arial" w:eastAsia="Arial" w:hAnsi="Arial" w:cs="Arial"/>
          <w:sz w:val="20"/>
          <w:szCs w:val="20"/>
        </w:rPr>
        <w:t>cicláveis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do tipo "ciclovia" nas rodovias estaduais e federal que cortam o município.</w:t>
      </w:r>
    </w:p>
    <w:p w14:paraId="46DE7596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33)</w:t>
      </w:r>
      <w:r>
        <w:rPr>
          <w:rFonts w:ascii="Arial" w:eastAsia="Arial" w:hAnsi="Arial" w:cs="Arial"/>
          <w:sz w:val="20"/>
          <w:szCs w:val="20"/>
        </w:rPr>
        <w:t xml:space="preserve"> Construir infraestruturas de apoio à prática ciclística, incluindo pis</w:t>
      </w:r>
      <w:r>
        <w:rPr>
          <w:rFonts w:ascii="Arial" w:eastAsia="Arial" w:hAnsi="Arial" w:cs="Arial"/>
          <w:sz w:val="20"/>
          <w:szCs w:val="20"/>
        </w:rPr>
        <w:t xml:space="preserve">tas poliesportivas de </w:t>
      </w:r>
      <w:proofErr w:type="spellStart"/>
      <w:r>
        <w:rPr>
          <w:rFonts w:ascii="Arial" w:eastAsia="Arial" w:hAnsi="Arial" w:cs="Arial"/>
          <w:sz w:val="20"/>
          <w:szCs w:val="20"/>
        </w:rPr>
        <w:t>pumptrack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em praças e espaços de recreação públicos.</w:t>
      </w:r>
    </w:p>
    <w:p w14:paraId="5F51DBA0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34)</w:t>
      </w:r>
      <w:r>
        <w:rPr>
          <w:rFonts w:ascii="Arial" w:eastAsia="Arial" w:hAnsi="Arial" w:cs="Arial"/>
          <w:sz w:val="20"/>
          <w:szCs w:val="20"/>
        </w:rPr>
        <w:t xml:space="preserve"> Considerar ciclovias e ciclofaixas como obras estruturais da requalificação do espaço viário, e não como obras complementares.</w:t>
      </w:r>
    </w:p>
    <w:p w14:paraId="626364B0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35)</w:t>
      </w:r>
      <w:r>
        <w:rPr>
          <w:rFonts w:ascii="Arial" w:eastAsia="Arial" w:hAnsi="Arial" w:cs="Arial"/>
          <w:sz w:val="20"/>
          <w:szCs w:val="20"/>
        </w:rPr>
        <w:t xml:space="preserve"> Construir e estimular a implantação de estacio</w:t>
      </w:r>
      <w:r>
        <w:rPr>
          <w:rFonts w:ascii="Arial" w:eastAsia="Arial" w:hAnsi="Arial" w:cs="Arial"/>
          <w:sz w:val="20"/>
          <w:szCs w:val="20"/>
        </w:rPr>
        <w:t>namento de bicicletas adequados com inclusão para todos os tipos de bicicletas.</w:t>
      </w:r>
    </w:p>
    <w:p w14:paraId="1A1A8C6E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36)</w:t>
      </w:r>
      <w:r>
        <w:rPr>
          <w:rFonts w:ascii="Arial" w:eastAsia="Arial" w:hAnsi="Arial" w:cs="Arial"/>
          <w:sz w:val="20"/>
          <w:szCs w:val="20"/>
        </w:rPr>
        <w:t xml:space="preserve"> Implantar bicicletários seguros nos terminais de integração do transporte coletivo.</w:t>
      </w:r>
    </w:p>
    <w:p w14:paraId="078A1F4C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37)</w:t>
      </w:r>
      <w:r>
        <w:rPr>
          <w:rFonts w:ascii="Arial" w:eastAsia="Arial" w:hAnsi="Arial" w:cs="Arial"/>
          <w:sz w:val="20"/>
          <w:szCs w:val="20"/>
        </w:rPr>
        <w:t xml:space="preserve"> Oficializar o sistema de trilhas no bairro João Paulo como um </w:t>
      </w:r>
      <w:proofErr w:type="spellStart"/>
      <w:r>
        <w:rPr>
          <w:rFonts w:ascii="Arial" w:eastAsia="Arial" w:hAnsi="Arial" w:cs="Arial"/>
          <w:sz w:val="20"/>
          <w:szCs w:val="20"/>
        </w:rPr>
        <w:t>biciparque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público, in</w:t>
      </w:r>
      <w:r>
        <w:rPr>
          <w:rFonts w:ascii="Arial" w:eastAsia="Arial" w:hAnsi="Arial" w:cs="Arial"/>
          <w:sz w:val="20"/>
          <w:szCs w:val="20"/>
        </w:rPr>
        <w:t>tegrado ao Plano Municipal da Mata Atlântica.</w:t>
      </w:r>
    </w:p>
    <w:p w14:paraId="58DF5716" w14:textId="77777777" w:rsidR="00B4041A" w:rsidRDefault="00F904A5">
      <w:pPr>
        <w:spacing w:line="276" w:lineRule="auto"/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38)</w:t>
      </w:r>
      <w:r>
        <w:rPr>
          <w:rFonts w:ascii="Arial" w:eastAsia="Arial" w:hAnsi="Arial" w:cs="Arial"/>
          <w:sz w:val="20"/>
          <w:szCs w:val="20"/>
        </w:rPr>
        <w:t xml:space="preserve"> Divulgar e fiscalizar o cumprimento do Manual Calçada Certa, promovendo a acessibilidade a partir do desenho universal nos espaços públicos e privados.</w:t>
      </w:r>
    </w:p>
    <w:p w14:paraId="0B1CD4D7" w14:textId="77777777" w:rsidR="00B4041A" w:rsidRDefault="00B4041A">
      <w:pP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</w:p>
    <w:tbl>
      <w:tblPr>
        <w:tblStyle w:val="a"/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B4041A" w14:paraId="5A8425A8" w14:textId="77777777">
        <w:trPr>
          <w:trHeight w:val="2985"/>
          <w:jc w:val="center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DFA85" w14:textId="77777777" w:rsidR="00B4041A" w:rsidRDefault="00F904A5">
            <w:pPr>
              <w:jc w:val="center"/>
              <w:rPr>
                <w:rFonts w:ascii="Arial" w:eastAsia="Arial" w:hAnsi="Arial" w:cs="Arial"/>
                <w:b/>
                <w:sz w:val="28"/>
                <w:szCs w:val="28"/>
                <w:u w:val="single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u w:val="single"/>
              </w:rPr>
              <w:t>Assunção de Compromisso</w:t>
            </w:r>
          </w:p>
          <w:p w14:paraId="5520A5EB" w14:textId="77777777" w:rsidR="00B4041A" w:rsidRDefault="00B4041A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608A0DE6" w14:textId="77777777" w:rsidR="00B4041A" w:rsidRDefault="00F904A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Candidato(a): </w:t>
            </w:r>
          </w:p>
          <w:p w14:paraId="2B440F1E" w14:textId="77777777" w:rsidR="00B4041A" w:rsidRDefault="00F904A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Cargo:      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                   Partido:                              Número:                           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  <w:t xml:space="preserve">Telefone: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     )                                               E-mail: 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  <w:t>Site/Página:</w:t>
            </w:r>
          </w:p>
          <w:p w14:paraId="6D04AE37" w14:textId="77777777" w:rsidR="00B4041A" w:rsidRDefault="00B4041A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79C5649" w14:textId="77777777" w:rsidR="00B4041A" w:rsidRDefault="00F904A5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Florianópolis, ____ de _______________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_____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2020</w:t>
            </w:r>
          </w:p>
          <w:p w14:paraId="73A71458" w14:textId="77777777" w:rsidR="00B4041A" w:rsidRDefault="00B4041A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BC46E66" w14:textId="77777777" w:rsidR="00B4041A" w:rsidRDefault="00F904A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______________________________________</w:t>
            </w:r>
          </w:p>
          <w:p w14:paraId="69CC37C3" w14:textId="77777777" w:rsidR="00B4041A" w:rsidRDefault="00F904A5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Assinatura do(a) candidato(a)</w:t>
            </w:r>
          </w:p>
        </w:tc>
      </w:tr>
    </w:tbl>
    <w:p w14:paraId="1AA57480" w14:textId="77777777" w:rsidR="00B4041A" w:rsidRDefault="00B4041A">
      <w:pPr>
        <w:spacing w:line="360" w:lineRule="auto"/>
        <w:jc w:val="both"/>
        <w:rPr>
          <w:rFonts w:ascii="Arial" w:eastAsia="Arial" w:hAnsi="Arial" w:cs="Arial"/>
          <w:sz w:val="8"/>
          <w:szCs w:val="8"/>
        </w:rPr>
      </w:pPr>
    </w:p>
    <w:sectPr w:rsidR="00B4041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5781CB" w14:textId="77777777" w:rsidR="00F904A5" w:rsidRDefault="00F904A5">
      <w:r>
        <w:separator/>
      </w:r>
    </w:p>
  </w:endnote>
  <w:endnote w:type="continuationSeparator" w:id="0">
    <w:p w14:paraId="7C411832" w14:textId="77777777" w:rsidR="00F904A5" w:rsidRDefault="00F90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B0DA10" w14:textId="77777777" w:rsidR="00B4041A" w:rsidRDefault="00F904A5">
    <w:pPr>
      <w:spacing w:line="276" w:lineRule="auto"/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------------------</w:t>
    </w:r>
  </w:p>
  <w:p w14:paraId="22AA6E0F" w14:textId="31B21D33" w:rsidR="00B4041A" w:rsidRDefault="00F904A5">
    <w:pPr>
      <w:spacing w:line="276" w:lineRule="auto"/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 xml:space="preserve">Rua </w:t>
    </w:r>
    <w:r>
      <w:rPr>
        <w:rFonts w:ascii="Arial" w:eastAsia="Arial" w:hAnsi="Arial" w:cs="Arial"/>
        <w:sz w:val="16"/>
        <w:szCs w:val="16"/>
      </w:rPr>
      <w:t>da Vitória Régia 406, Córrego Grande, Florianópolis, SC</w:t>
    </w:r>
  </w:p>
  <w:p w14:paraId="7F4CEB8B" w14:textId="77777777" w:rsidR="00B4041A" w:rsidRDefault="00F904A5">
    <w:pPr>
      <w:spacing w:line="276" w:lineRule="auto"/>
      <w:jc w:val="center"/>
    </w:pPr>
    <w:hyperlink r:id="rId1">
      <w:r>
        <w:rPr>
          <w:rFonts w:ascii="Arial" w:eastAsia="Arial" w:hAnsi="Arial" w:cs="Arial"/>
          <w:color w:val="1155CC"/>
          <w:sz w:val="16"/>
          <w:szCs w:val="16"/>
          <w:u w:val="single"/>
        </w:rPr>
        <w:t>amobici.br@gmail.com</w:t>
      </w:r>
    </w:hyperlink>
    <w:r>
      <w:rPr>
        <w:rFonts w:ascii="Arial" w:eastAsia="Arial" w:hAnsi="Arial" w:cs="Arial"/>
        <w:sz w:val="16"/>
        <w:szCs w:val="16"/>
      </w:rPr>
      <w:t xml:space="preserve"> - </w:t>
    </w:r>
    <w:hyperlink r:id="rId2">
      <w:r>
        <w:rPr>
          <w:rFonts w:ascii="Arial" w:eastAsia="Arial" w:hAnsi="Arial" w:cs="Arial"/>
          <w:color w:val="1155CC"/>
          <w:sz w:val="16"/>
          <w:szCs w:val="16"/>
          <w:u w:val="single"/>
        </w:rPr>
        <w:t>www.amobici.wordpress.com</w:t>
      </w:r>
    </w:hyperlink>
    <w:r>
      <w:rPr>
        <w:rFonts w:ascii="Arial" w:eastAsia="Arial" w:hAnsi="Arial" w:cs="Arial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23C58E" w14:textId="77777777" w:rsidR="00F904A5" w:rsidRDefault="00F904A5">
      <w:r>
        <w:separator/>
      </w:r>
    </w:p>
  </w:footnote>
  <w:footnote w:type="continuationSeparator" w:id="0">
    <w:p w14:paraId="33D2BB8B" w14:textId="77777777" w:rsidR="00F904A5" w:rsidRDefault="00F90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48532B" w14:textId="77777777" w:rsidR="00B4041A" w:rsidRDefault="00F904A5">
    <w:pPr>
      <w:spacing w:line="276" w:lineRule="auto"/>
      <w:jc w:val="center"/>
      <w:rPr>
        <w:rFonts w:ascii="Arial" w:eastAsia="Arial" w:hAnsi="Arial" w:cs="Arial"/>
        <w:b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inline distT="114300" distB="114300" distL="114300" distR="114300" wp14:anchorId="736FC732" wp14:editId="2239AEFE">
          <wp:extent cx="928688" cy="273631"/>
          <wp:effectExtent l="0" t="0" r="0" b="0"/>
          <wp:docPr id="1" name="image1.png" descr="18342472_675116736013605_5315767424963669081_n-(1)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18342472_675116736013605_5315767424963669081_n-(1)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8688" cy="2736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CAB7D07" w14:textId="77777777" w:rsidR="00B4041A" w:rsidRDefault="00F904A5">
    <w:pPr>
      <w:spacing w:line="276" w:lineRule="auto"/>
      <w:jc w:val="center"/>
      <w:rPr>
        <w:rFonts w:ascii="Arial" w:eastAsia="Arial" w:hAnsi="Arial" w:cs="Arial"/>
        <w:sz w:val="22"/>
        <w:szCs w:val="22"/>
      </w:rPr>
    </w:pPr>
    <w:proofErr w:type="spellStart"/>
    <w:r>
      <w:rPr>
        <w:rFonts w:ascii="Arial" w:eastAsia="Arial" w:hAnsi="Arial" w:cs="Arial"/>
        <w:b/>
        <w:sz w:val="22"/>
        <w:szCs w:val="22"/>
      </w:rPr>
      <w:t>AMoBici</w:t>
    </w:r>
    <w:proofErr w:type="spellEnd"/>
    <w:r>
      <w:rPr>
        <w:rFonts w:ascii="Arial" w:eastAsia="Arial" w:hAnsi="Arial" w:cs="Arial"/>
        <w:sz w:val="22"/>
        <w:szCs w:val="22"/>
      </w:rPr>
      <w:t xml:space="preserve"> - Associação Mobilidade por Bicicleta e Modos Sustentáveis</w:t>
    </w:r>
  </w:p>
  <w:p w14:paraId="29E8384E" w14:textId="6F983EBB" w:rsidR="00B4041A" w:rsidRDefault="00F904A5">
    <w:pPr>
      <w:spacing w:line="276" w:lineRule="auto"/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Florianópolis SC - Fundada em 5 de abril de 2017</w:t>
    </w:r>
    <w:r>
      <w:rPr>
        <w:rFonts w:ascii="Arial" w:eastAsia="Arial" w:hAnsi="Arial" w:cs="Arial"/>
        <w:sz w:val="16"/>
        <w:szCs w:val="16"/>
      </w:rPr>
      <w:t xml:space="preserve"> - CNPJ 27.886.585/0001-45</w:t>
    </w:r>
    <w:r>
      <w:rPr>
        <w:rFonts w:ascii="Arial" w:eastAsia="Arial" w:hAnsi="Arial" w:cs="Arial"/>
        <w:sz w:val="16"/>
        <w:szCs w:val="16"/>
      </w:rPr>
      <w:br/>
      <w:t>Declarada de Utilidade Pública Municipal pela Lei nº 10.494, de 19 de março de 2019</w:t>
    </w:r>
  </w:p>
  <w:p w14:paraId="4CC4DC1B" w14:textId="77777777" w:rsidR="00B4041A" w:rsidRDefault="00B4041A">
    <w:pPr>
      <w:spacing w:line="276" w:lineRule="auto"/>
      <w:jc w:val="center"/>
      <w:rPr>
        <w:rFonts w:ascii="Arial" w:eastAsia="Arial" w:hAnsi="Arial" w:cs="Arial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41A"/>
    <w:rsid w:val="007817F2"/>
    <w:rsid w:val="00B4041A"/>
    <w:rsid w:val="00F9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15409"/>
  <w15:docId w15:val="{6E3FEBF5-6F0A-4439-B02B-0F4A751C4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table" w:customStyle="1" w:styleId="a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817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817F2"/>
  </w:style>
  <w:style w:type="paragraph" w:styleId="Rodap">
    <w:name w:val="footer"/>
    <w:basedOn w:val="Normal"/>
    <w:link w:val="RodapChar"/>
    <w:uiPriority w:val="99"/>
    <w:unhideWhenUsed/>
    <w:rsid w:val="007817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81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obici.wordpress.com" TargetMode="External"/><Relationship Id="rId1" Type="http://schemas.openxmlformats.org/officeDocument/2006/relationships/hyperlink" Target="mailto:amobici.br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dT2W5kER9v0YyXuJTeAOP910Cw==">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1322</Words>
  <Characters>7142</Characters>
  <Application>Microsoft Office Word</Application>
  <DocSecurity>0</DocSecurity>
  <Lines>59</Lines>
  <Paragraphs>16</Paragraphs>
  <ScaleCrop>false</ScaleCrop>
  <Company/>
  <LinksUpToDate>false</LinksUpToDate>
  <CharactersWithSpaces>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Griggs</dc:creator>
  <cp:lastModifiedBy>Fabiano</cp:lastModifiedBy>
  <cp:revision>2</cp:revision>
  <dcterms:created xsi:type="dcterms:W3CDTF">2020-08-10T21:38:00Z</dcterms:created>
  <dcterms:modified xsi:type="dcterms:W3CDTF">2020-10-26T01:03:00Z</dcterms:modified>
</cp:coreProperties>
</file>